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D89" w:rsidRPr="000966D4" w:rsidRDefault="003000DF" w:rsidP="00A65D89">
      <w:pPr>
        <w:pStyle w:val="Tekstpodstawowy"/>
        <w:ind w:left="788"/>
        <w:jc w:val="center"/>
        <w:rPr>
          <w:color w:val="000009"/>
          <w:sz w:val="26"/>
          <w:szCs w:val="26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6010275</wp:posOffset>
            </wp:positionH>
            <wp:positionV relativeFrom="page">
              <wp:posOffset>675005</wp:posOffset>
            </wp:positionV>
            <wp:extent cx="704215" cy="659765"/>
            <wp:effectExtent l="0" t="0" r="0" b="0"/>
            <wp:wrapTight wrapText="bothSides">
              <wp:wrapPolygon edited="0">
                <wp:start x="0" y="0"/>
                <wp:lineTo x="0" y="21205"/>
                <wp:lineTo x="21035" y="21205"/>
                <wp:lineTo x="21035" y="0"/>
                <wp:lineTo x="0" y="0"/>
              </wp:wrapPolygon>
            </wp:wrapTight>
            <wp:docPr id="3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-292735</wp:posOffset>
            </wp:positionH>
            <wp:positionV relativeFrom="paragraph">
              <wp:posOffset>-144145</wp:posOffset>
            </wp:positionV>
            <wp:extent cx="1296035" cy="859790"/>
            <wp:effectExtent l="0" t="0" r="0" b="0"/>
            <wp:wrapNone/>
            <wp:docPr id="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5D89" w:rsidRPr="000966D4">
        <w:rPr>
          <w:color w:val="000009"/>
          <w:sz w:val="26"/>
          <w:szCs w:val="26"/>
        </w:rPr>
        <w:t xml:space="preserve">Gminna Komisja Rozwiązywania Problemów Alkoholowych </w:t>
      </w:r>
    </w:p>
    <w:p w:rsidR="00A65D89" w:rsidRPr="000966D4" w:rsidRDefault="00A65D89" w:rsidP="00A65D89">
      <w:pPr>
        <w:pStyle w:val="Tekstpodstawowy"/>
        <w:ind w:left="788"/>
        <w:jc w:val="center"/>
        <w:rPr>
          <w:color w:val="000009"/>
          <w:sz w:val="26"/>
          <w:szCs w:val="26"/>
        </w:rPr>
      </w:pPr>
      <w:r w:rsidRPr="000966D4">
        <w:rPr>
          <w:color w:val="000009"/>
          <w:sz w:val="26"/>
          <w:szCs w:val="26"/>
        </w:rPr>
        <w:t xml:space="preserve">oraz Poradnia Psychologiczno-Pedagogiczna w Rogoźnie </w:t>
      </w:r>
    </w:p>
    <w:p w:rsidR="00A65D89" w:rsidRPr="000966D4" w:rsidRDefault="00A65D89" w:rsidP="00A65D89">
      <w:pPr>
        <w:pStyle w:val="Tekstpodstawowy"/>
        <w:ind w:left="788"/>
        <w:jc w:val="center"/>
        <w:rPr>
          <w:color w:val="000009"/>
          <w:sz w:val="26"/>
          <w:szCs w:val="26"/>
        </w:rPr>
      </w:pPr>
      <w:r w:rsidRPr="000966D4">
        <w:rPr>
          <w:color w:val="000009"/>
          <w:sz w:val="26"/>
          <w:szCs w:val="26"/>
        </w:rPr>
        <w:t>zapraszają na konferencję naukową na temat:</w:t>
      </w:r>
    </w:p>
    <w:p w:rsidR="00A65D89" w:rsidRDefault="00A65D89">
      <w:pPr>
        <w:pStyle w:val="Tekstpodstawowy"/>
        <w:spacing w:before="189"/>
        <w:rPr>
          <w:sz w:val="32"/>
          <w:szCs w:val="28"/>
        </w:rPr>
      </w:pPr>
    </w:p>
    <w:p w:rsidR="002D63B9" w:rsidRPr="000966D4" w:rsidRDefault="00B447C8" w:rsidP="00A65D89">
      <w:pPr>
        <w:pStyle w:val="Tekstpodstawowy"/>
        <w:spacing w:before="5"/>
        <w:jc w:val="center"/>
        <w:rPr>
          <w:color w:val="0070C0"/>
          <w:sz w:val="26"/>
          <w:szCs w:val="26"/>
        </w:rPr>
      </w:pPr>
      <w:r w:rsidRPr="000966D4">
        <w:rPr>
          <w:color w:val="0070C0"/>
          <w:sz w:val="26"/>
          <w:szCs w:val="26"/>
        </w:rPr>
        <w:t>Nowe wyzwania w profilaktyce uzależnień: Rola szkoły i społeczności lokalnej</w:t>
      </w:r>
    </w:p>
    <w:p w:rsidR="00F724BB" w:rsidRPr="000966D4" w:rsidRDefault="00B447C8" w:rsidP="00A65D89">
      <w:pPr>
        <w:pStyle w:val="Tekstpodstawowy"/>
        <w:spacing w:before="5"/>
        <w:jc w:val="center"/>
        <w:rPr>
          <w:color w:val="0070C0"/>
          <w:sz w:val="26"/>
          <w:szCs w:val="26"/>
        </w:rPr>
      </w:pPr>
      <w:r w:rsidRPr="000966D4">
        <w:rPr>
          <w:color w:val="0070C0"/>
          <w:sz w:val="26"/>
          <w:szCs w:val="26"/>
        </w:rPr>
        <w:t xml:space="preserve">w kształtowaniu zdrowych nawyków </w:t>
      </w:r>
      <w:r w:rsidR="002D63B9" w:rsidRPr="000966D4">
        <w:rPr>
          <w:color w:val="0070C0"/>
          <w:sz w:val="26"/>
          <w:szCs w:val="26"/>
        </w:rPr>
        <w:t xml:space="preserve">dzieci i </w:t>
      </w:r>
      <w:r w:rsidRPr="000966D4">
        <w:rPr>
          <w:color w:val="0070C0"/>
          <w:sz w:val="26"/>
          <w:szCs w:val="26"/>
        </w:rPr>
        <w:t>młodzieży</w:t>
      </w:r>
    </w:p>
    <w:p w:rsidR="00C4546F" w:rsidRPr="009C6582" w:rsidRDefault="00C4546F" w:rsidP="00C4546F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pl-PL"/>
        </w:rPr>
      </w:pPr>
      <w:r w:rsidRPr="009C6582">
        <w:rPr>
          <w:b/>
          <w:bCs/>
          <w:sz w:val="24"/>
          <w:szCs w:val="24"/>
          <w:lang w:eastAsia="pl-PL"/>
        </w:rPr>
        <w:t>Regulamin Konferencji</w:t>
      </w:r>
    </w:p>
    <w:p w:rsidR="00C4546F" w:rsidRPr="009C6582" w:rsidRDefault="00C4546F" w:rsidP="00C4546F">
      <w:pPr>
        <w:widowControl/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pl-PL"/>
        </w:rPr>
      </w:pPr>
      <w:r w:rsidRPr="009C6582">
        <w:rPr>
          <w:b/>
          <w:bCs/>
          <w:sz w:val="24"/>
          <w:szCs w:val="24"/>
          <w:lang w:eastAsia="pl-PL"/>
        </w:rPr>
        <w:t>1. Organizatorzy</w:t>
      </w:r>
      <w:r>
        <w:rPr>
          <w:sz w:val="24"/>
          <w:szCs w:val="24"/>
          <w:lang w:eastAsia="pl-PL"/>
        </w:rPr>
        <w:t xml:space="preserve">: </w:t>
      </w:r>
      <w:r w:rsidRPr="009C6582">
        <w:rPr>
          <w:sz w:val="24"/>
          <w:szCs w:val="24"/>
          <w:lang w:eastAsia="pl-PL"/>
        </w:rPr>
        <w:t>Konferencja organizowana jest przez Gminną Komisję Rozwiązywania Problemów Alkoholowych (GKRPA) oraz Poradnię Psychologiczno-Pedagogiczną w Rogoźnie.</w:t>
      </w:r>
    </w:p>
    <w:p w:rsidR="00C4546F" w:rsidRPr="009C6582" w:rsidRDefault="00C4546F" w:rsidP="00C4546F">
      <w:pPr>
        <w:widowControl/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pl-PL"/>
        </w:rPr>
      </w:pPr>
      <w:r w:rsidRPr="009C6582">
        <w:rPr>
          <w:b/>
          <w:bCs/>
          <w:sz w:val="24"/>
          <w:szCs w:val="24"/>
          <w:lang w:eastAsia="pl-PL"/>
        </w:rPr>
        <w:t>2. Cele Konferencji</w:t>
      </w:r>
      <w:r>
        <w:rPr>
          <w:sz w:val="24"/>
          <w:szCs w:val="24"/>
          <w:lang w:eastAsia="pl-PL"/>
        </w:rPr>
        <w:t xml:space="preserve">: </w:t>
      </w:r>
      <w:r w:rsidRPr="009C6582">
        <w:rPr>
          <w:sz w:val="24"/>
          <w:szCs w:val="24"/>
          <w:lang w:eastAsia="pl-PL"/>
        </w:rPr>
        <w:t>Celem wydarzenia jest poszerzenie wiedzy uczestników na temat profilaktyki uzależnień i ryzykownych zachowań młodzieży oraz wymiana doświadczeń w tym zakresie między specjalistami z dziedziny edukacji, profilaktyki i zdrowia psychicznego.</w:t>
      </w:r>
    </w:p>
    <w:p w:rsidR="00C4546F" w:rsidRPr="009C6582" w:rsidRDefault="00C4546F" w:rsidP="00C4546F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pl-PL"/>
        </w:rPr>
      </w:pPr>
      <w:r w:rsidRPr="009C6582">
        <w:rPr>
          <w:b/>
          <w:bCs/>
          <w:sz w:val="24"/>
          <w:szCs w:val="24"/>
          <w:lang w:eastAsia="pl-PL"/>
        </w:rPr>
        <w:t>3. Uczestnicy</w:t>
      </w:r>
      <w:r>
        <w:rPr>
          <w:b/>
          <w:bCs/>
          <w:sz w:val="24"/>
          <w:szCs w:val="24"/>
          <w:lang w:eastAsia="pl-PL"/>
        </w:rPr>
        <w:t>:</w:t>
      </w:r>
      <w:r>
        <w:rPr>
          <w:sz w:val="24"/>
          <w:szCs w:val="24"/>
          <w:lang w:eastAsia="pl-PL"/>
        </w:rPr>
        <w:t xml:space="preserve"> </w:t>
      </w:r>
      <w:r w:rsidRPr="009C6582">
        <w:rPr>
          <w:sz w:val="24"/>
          <w:szCs w:val="24"/>
          <w:lang w:eastAsia="pl-PL"/>
        </w:rPr>
        <w:t>Konferencja skierowana jest do dyrektorów szkół, nauczycieli, pedagogów, psychologów, pracowników socjalnych oraz specjalistów zajmujących się profilaktyką i edukacją zdrowotną młodzieży</w:t>
      </w:r>
      <w:r>
        <w:rPr>
          <w:sz w:val="24"/>
          <w:szCs w:val="24"/>
          <w:lang w:eastAsia="pl-PL"/>
        </w:rPr>
        <w:t xml:space="preserve">. </w:t>
      </w:r>
    </w:p>
    <w:p w:rsidR="00C4546F" w:rsidRPr="009C6582" w:rsidRDefault="00C4546F" w:rsidP="00C4546F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pl-PL"/>
        </w:rPr>
      </w:pPr>
      <w:r w:rsidRPr="009C6582">
        <w:rPr>
          <w:b/>
          <w:bCs/>
          <w:sz w:val="24"/>
          <w:szCs w:val="24"/>
          <w:lang w:eastAsia="pl-PL"/>
        </w:rPr>
        <w:t>4. Rejestracja</w:t>
      </w:r>
      <w:r>
        <w:rPr>
          <w:sz w:val="24"/>
          <w:szCs w:val="24"/>
          <w:lang w:eastAsia="pl-PL"/>
        </w:rPr>
        <w:t xml:space="preserve">: </w:t>
      </w:r>
      <w:r w:rsidRPr="009C6582">
        <w:rPr>
          <w:sz w:val="24"/>
          <w:szCs w:val="24"/>
          <w:lang w:eastAsia="pl-PL"/>
        </w:rPr>
        <w:t>Uczestnicy są zobowiązani do wcześniejszej rejestracji poprzez formularz online dostępny na stronie internetowej organizatorów. Liczba miejsc jest ograniczona, a o przyjęciu decyduje kolejność zgłoszeń.</w:t>
      </w:r>
    </w:p>
    <w:p w:rsidR="00C4546F" w:rsidRPr="009C6582" w:rsidRDefault="00C4546F" w:rsidP="00C4546F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pl-PL"/>
        </w:rPr>
      </w:pPr>
      <w:r w:rsidRPr="009C6582">
        <w:rPr>
          <w:b/>
          <w:bCs/>
          <w:sz w:val="24"/>
          <w:szCs w:val="24"/>
          <w:lang w:eastAsia="pl-PL"/>
        </w:rPr>
        <w:t>5. Koszt uczestnictwa</w:t>
      </w:r>
      <w:r>
        <w:rPr>
          <w:sz w:val="24"/>
          <w:szCs w:val="24"/>
          <w:lang w:eastAsia="pl-PL"/>
        </w:rPr>
        <w:t xml:space="preserve">: </w:t>
      </w:r>
      <w:r w:rsidRPr="009C6582">
        <w:rPr>
          <w:sz w:val="24"/>
          <w:szCs w:val="24"/>
          <w:lang w:eastAsia="pl-PL"/>
        </w:rPr>
        <w:t>Udział w konferencji jest bezpłatny. Organizatorzy zapewniają materiały konferencyjne, przerwy kawowe oraz zaświadczenia o udziale w konferencji.</w:t>
      </w:r>
    </w:p>
    <w:p w:rsidR="00C4546F" w:rsidRPr="009C6582" w:rsidRDefault="00C4546F" w:rsidP="00C4546F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pl-PL"/>
        </w:rPr>
      </w:pPr>
      <w:r w:rsidRPr="009C6582">
        <w:rPr>
          <w:b/>
          <w:bCs/>
          <w:sz w:val="24"/>
          <w:szCs w:val="24"/>
          <w:lang w:eastAsia="pl-PL"/>
        </w:rPr>
        <w:t>6. Prawa i obowiązki uczestników</w:t>
      </w:r>
    </w:p>
    <w:p w:rsidR="00C4546F" w:rsidRPr="009C6582" w:rsidRDefault="00C4546F" w:rsidP="00C4546F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sz w:val="24"/>
          <w:szCs w:val="24"/>
          <w:lang w:eastAsia="pl-PL"/>
        </w:rPr>
      </w:pPr>
      <w:r w:rsidRPr="009C6582">
        <w:rPr>
          <w:sz w:val="24"/>
          <w:szCs w:val="24"/>
          <w:lang w:eastAsia="pl-PL"/>
        </w:rPr>
        <w:t>Uczestnicy mają prawo do uczestnictwa w wszystkich wykładach, panelach dyskusyjnych oraz warsztatach przewidzianych w programie.</w:t>
      </w:r>
    </w:p>
    <w:p w:rsidR="00C4546F" w:rsidRPr="009C6582" w:rsidRDefault="00C4546F" w:rsidP="00C4546F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sz w:val="24"/>
          <w:szCs w:val="24"/>
          <w:lang w:eastAsia="pl-PL"/>
        </w:rPr>
      </w:pPr>
      <w:r w:rsidRPr="009C6582">
        <w:rPr>
          <w:sz w:val="24"/>
          <w:szCs w:val="24"/>
          <w:lang w:eastAsia="pl-PL"/>
        </w:rPr>
        <w:t>Zobowiązani są do przestrzegania harmonogramu konferencji i stosowania się do wytycznych organizatorów.</w:t>
      </w:r>
    </w:p>
    <w:p w:rsidR="00C4546F" w:rsidRPr="009C6582" w:rsidRDefault="00C4546F" w:rsidP="00C4546F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sz w:val="24"/>
          <w:szCs w:val="24"/>
          <w:lang w:eastAsia="pl-PL"/>
        </w:rPr>
      </w:pPr>
      <w:r w:rsidRPr="009C6582">
        <w:rPr>
          <w:sz w:val="24"/>
          <w:szCs w:val="24"/>
          <w:lang w:eastAsia="pl-PL"/>
        </w:rPr>
        <w:t>W trakcie konferencji obowiązuje zakaz nagrywania wykładów i dyskusji bez zgody organizatora.</w:t>
      </w:r>
    </w:p>
    <w:p w:rsidR="00C4546F" w:rsidRPr="009C6582" w:rsidRDefault="00C4546F" w:rsidP="00C4546F">
      <w:pPr>
        <w:widowControl/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pl-PL"/>
        </w:rPr>
      </w:pPr>
      <w:r w:rsidRPr="009C6582">
        <w:rPr>
          <w:b/>
          <w:bCs/>
          <w:sz w:val="24"/>
          <w:szCs w:val="24"/>
          <w:lang w:eastAsia="pl-PL"/>
        </w:rPr>
        <w:t>7. Certyfikaty</w:t>
      </w:r>
      <w:r>
        <w:rPr>
          <w:sz w:val="24"/>
          <w:szCs w:val="24"/>
          <w:lang w:eastAsia="pl-PL"/>
        </w:rPr>
        <w:t xml:space="preserve">: </w:t>
      </w:r>
      <w:r w:rsidRPr="009C6582">
        <w:rPr>
          <w:sz w:val="24"/>
          <w:szCs w:val="24"/>
          <w:lang w:eastAsia="pl-PL"/>
        </w:rPr>
        <w:t>Uczestnicy, którzy zadeklarują potrzebę, otrzymają zaświadczenia o udziale w konferencji. Certyfikaty będą dostępne po zakończeniu konferencji lub przesłane drogą elektroniczną.</w:t>
      </w:r>
    </w:p>
    <w:p w:rsidR="00C4546F" w:rsidRPr="00C4546F" w:rsidRDefault="00C4546F" w:rsidP="00C4546F">
      <w:pPr>
        <w:widowControl/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pl-PL"/>
        </w:rPr>
      </w:pPr>
      <w:r w:rsidRPr="009C6582">
        <w:rPr>
          <w:b/>
          <w:bCs/>
          <w:sz w:val="24"/>
          <w:szCs w:val="24"/>
          <w:lang w:eastAsia="pl-PL"/>
        </w:rPr>
        <w:t>8. Konkurs plakatowy</w:t>
      </w:r>
      <w:r>
        <w:rPr>
          <w:sz w:val="24"/>
          <w:szCs w:val="24"/>
          <w:lang w:eastAsia="pl-PL"/>
        </w:rPr>
        <w:t xml:space="preserve">: </w:t>
      </w:r>
      <w:r w:rsidRPr="00C4546F">
        <w:rPr>
          <w:sz w:val="24"/>
          <w:szCs w:val="24"/>
        </w:rPr>
        <w:t xml:space="preserve">Regulamin konkursu plakatowego pt. „Dlaczego warto prowadzić zdrowy tryb życia i unikać używek?” dostępny jest na stronie internetowej </w:t>
      </w:r>
      <w:r>
        <w:rPr>
          <w:sz w:val="24"/>
          <w:szCs w:val="24"/>
        </w:rPr>
        <w:t xml:space="preserve">głównego </w:t>
      </w:r>
      <w:r w:rsidRPr="00C4546F">
        <w:rPr>
          <w:sz w:val="24"/>
          <w:szCs w:val="24"/>
        </w:rPr>
        <w:t xml:space="preserve">organizatora: </w:t>
      </w:r>
      <w:hyperlink r:id="rId7" w:tgtFrame="_new" w:history="1">
        <w:r w:rsidRPr="00C4546F">
          <w:rPr>
            <w:rStyle w:val="Hipercze"/>
            <w:sz w:val="24"/>
            <w:szCs w:val="24"/>
          </w:rPr>
          <w:t>www.gkrpa-rogozno.pl</w:t>
        </w:r>
      </w:hyperlink>
      <w:r w:rsidRPr="00C4546F">
        <w:rPr>
          <w:sz w:val="24"/>
          <w:szCs w:val="24"/>
        </w:rPr>
        <w:t xml:space="preserve">. </w:t>
      </w:r>
    </w:p>
    <w:p w:rsidR="00C4546F" w:rsidRPr="009C6582" w:rsidRDefault="00C4546F" w:rsidP="00C4546F">
      <w:pPr>
        <w:widowControl/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pl-PL"/>
        </w:rPr>
      </w:pPr>
      <w:r w:rsidRPr="009C6582">
        <w:rPr>
          <w:b/>
          <w:bCs/>
          <w:sz w:val="24"/>
          <w:szCs w:val="24"/>
          <w:lang w:eastAsia="pl-PL"/>
        </w:rPr>
        <w:t>9. Zmiany w programie</w:t>
      </w:r>
      <w:r>
        <w:rPr>
          <w:sz w:val="24"/>
          <w:szCs w:val="24"/>
          <w:lang w:eastAsia="pl-PL"/>
        </w:rPr>
        <w:t xml:space="preserve">: </w:t>
      </w:r>
      <w:r w:rsidRPr="009C6582">
        <w:rPr>
          <w:sz w:val="24"/>
          <w:szCs w:val="24"/>
          <w:lang w:eastAsia="pl-PL"/>
        </w:rPr>
        <w:t>Organizatorzy zastrzegają sobie prawo do zmian w programie konferencji w przypadku zaistnienia okoliczności niezależnych od nich. Wszelkie aktualizacje będą na bieżąco publikowane na stronie internetowej konferencji.</w:t>
      </w:r>
    </w:p>
    <w:p w:rsidR="00C4546F" w:rsidRPr="009C6582" w:rsidRDefault="00C4546F" w:rsidP="00C4546F">
      <w:pPr>
        <w:widowControl/>
        <w:autoSpaceDE/>
        <w:autoSpaceDN/>
        <w:rPr>
          <w:sz w:val="24"/>
          <w:szCs w:val="24"/>
          <w:lang w:eastAsia="pl-PL"/>
        </w:rPr>
      </w:pPr>
      <w:r w:rsidRPr="009C6582">
        <w:rPr>
          <w:b/>
          <w:bCs/>
          <w:sz w:val="24"/>
          <w:szCs w:val="24"/>
          <w:lang w:eastAsia="pl-PL"/>
        </w:rPr>
        <w:t>10. Postanowienia końcowe</w:t>
      </w:r>
    </w:p>
    <w:p w:rsidR="00C4546F" w:rsidRPr="009C6582" w:rsidRDefault="00C4546F" w:rsidP="00C4546F">
      <w:pPr>
        <w:widowControl/>
        <w:numPr>
          <w:ilvl w:val="0"/>
          <w:numId w:val="4"/>
        </w:numPr>
        <w:autoSpaceDE/>
        <w:autoSpaceDN/>
        <w:rPr>
          <w:sz w:val="24"/>
          <w:szCs w:val="24"/>
          <w:lang w:eastAsia="pl-PL"/>
        </w:rPr>
      </w:pPr>
      <w:r w:rsidRPr="009C6582">
        <w:rPr>
          <w:sz w:val="24"/>
          <w:szCs w:val="24"/>
          <w:lang w:eastAsia="pl-PL"/>
        </w:rPr>
        <w:t>Uczestnictwo w konferencji jest równoznaczne z akceptacją niniejszego regulaminu.</w:t>
      </w:r>
    </w:p>
    <w:p w:rsidR="00C4546F" w:rsidRPr="009C6582" w:rsidRDefault="00C4546F" w:rsidP="00C4546F">
      <w:pPr>
        <w:widowControl/>
        <w:numPr>
          <w:ilvl w:val="0"/>
          <w:numId w:val="4"/>
        </w:numPr>
        <w:autoSpaceDE/>
        <w:autoSpaceDN/>
        <w:rPr>
          <w:sz w:val="24"/>
          <w:szCs w:val="24"/>
          <w:lang w:eastAsia="pl-PL"/>
        </w:rPr>
      </w:pPr>
      <w:r w:rsidRPr="009C6582">
        <w:rPr>
          <w:sz w:val="24"/>
          <w:szCs w:val="24"/>
          <w:lang w:eastAsia="pl-PL"/>
        </w:rPr>
        <w:t>Organizatorzy nie ponoszą odpowiedzialności za rzeczy zgubione lub pozostawione przez uczestników podczas konferencji.</w:t>
      </w:r>
    </w:p>
    <w:p w:rsidR="00C4546F" w:rsidRPr="00C4546F" w:rsidRDefault="00C4546F" w:rsidP="00C4546F">
      <w:pPr>
        <w:widowControl/>
        <w:numPr>
          <w:ilvl w:val="0"/>
          <w:numId w:val="4"/>
        </w:numPr>
        <w:autoSpaceDE/>
        <w:autoSpaceDN/>
        <w:rPr>
          <w:sz w:val="24"/>
          <w:szCs w:val="24"/>
          <w:lang w:eastAsia="pl-PL"/>
        </w:rPr>
      </w:pPr>
      <w:r w:rsidRPr="009C6582">
        <w:rPr>
          <w:sz w:val="24"/>
          <w:szCs w:val="24"/>
          <w:lang w:eastAsia="pl-PL"/>
        </w:rPr>
        <w:t>W przypadku pytań lub wątpliwości uczestnicy mogą kontaktować się z organizatorami telefonicznie lub e-mailowo</w:t>
      </w:r>
      <w:r>
        <w:rPr>
          <w:sz w:val="24"/>
          <w:szCs w:val="24"/>
          <w:lang w:eastAsia="pl-PL"/>
        </w:rPr>
        <w:t xml:space="preserve"> </w:t>
      </w:r>
    </w:p>
    <w:sectPr w:rsidR="00C4546F" w:rsidRPr="00C4546F">
      <w:pgSz w:w="11910" w:h="16840"/>
      <w:pgMar w:top="1080" w:right="168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768CA"/>
    <w:multiLevelType w:val="multilevel"/>
    <w:tmpl w:val="A724C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FD2061"/>
    <w:multiLevelType w:val="multilevel"/>
    <w:tmpl w:val="CCF42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B17B65"/>
    <w:multiLevelType w:val="multilevel"/>
    <w:tmpl w:val="5C885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652765"/>
    <w:multiLevelType w:val="hybridMultilevel"/>
    <w:tmpl w:val="2598BD9E"/>
    <w:lvl w:ilvl="0" w:tplc="C71038D8">
      <w:numFmt w:val="bullet"/>
      <w:lvlText w:val=""/>
      <w:lvlJc w:val="left"/>
      <w:pPr>
        <w:ind w:left="1256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0009"/>
        <w:spacing w:val="0"/>
        <w:w w:val="100"/>
        <w:sz w:val="20"/>
        <w:szCs w:val="20"/>
        <w:lang w:val="pl-PL" w:eastAsia="en-US" w:bidi="ar-SA"/>
      </w:rPr>
    </w:lvl>
    <w:lvl w:ilvl="1" w:tplc="0FC6896E">
      <w:numFmt w:val="bullet"/>
      <w:lvlText w:val="•"/>
      <w:lvlJc w:val="left"/>
      <w:pPr>
        <w:ind w:left="2068" w:hanging="360"/>
      </w:pPr>
      <w:rPr>
        <w:rFonts w:hint="default"/>
        <w:lang w:val="pl-PL" w:eastAsia="en-US" w:bidi="ar-SA"/>
      </w:rPr>
    </w:lvl>
    <w:lvl w:ilvl="2" w:tplc="A5067CC4">
      <w:numFmt w:val="bullet"/>
      <w:lvlText w:val="•"/>
      <w:lvlJc w:val="left"/>
      <w:pPr>
        <w:ind w:left="2877" w:hanging="360"/>
      </w:pPr>
      <w:rPr>
        <w:rFonts w:hint="default"/>
        <w:lang w:val="pl-PL" w:eastAsia="en-US" w:bidi="ar-SA"/>
      </w:rPr>
    </w:lvl>
    <w:lvl w:ilvl="3" w:tplc="06EA8834">
      <w:numFmt w:val="bullet"/>
      <w:lvlText w:val="•"/>
      <w:lvlJc w:val="left"/>
      <w:pPr>
        <w:ind w:left="3685" w:hanging="360"/>
      </w:pPr>
      <w:rPr>
        <w:rFonts w:hint="default"/>
        <w:lang w:val="pl-PL" w:eastAsia="en-US" w:bidi="ar-SA"/>
      </w:rPr>
    </w:lvl>
    <w:lvl w:ilvl="4" w:tplc="AD204406">
      <w:numFmt w:val="bullet"/>
      <w:lvlText w:val="•"/>
      <w:lvlJc w:val="left"/>
      <w:pPr>
        <w:ind w:left="4494" w:hanging="360"/>
      </w:pPr>
      <w:rPr>
        <w:rFonts w:hint="default"/>
        <w:lang w:val="pl-PL" w:eastAsia="en-US" w:bidi="ar-SA"/>
      </w:rPr>
    </w:lvl>
    <w:lvl w:ilvl="5" w:tplc="FD761B30">
      <w:numFmt w:val="bullet"/>
      <w:lvlText w:val="•"/>
      <w:lvlJc w:val="left"/>
      <w:pPr>
        <w:ind w:left="5302" w:hanging="360"/>
      </w:pPr>
      <w:rPr>
        <w:rFonts w:hint="default"/>
        <w:lang w:val="pl-PL" w:eastAsia="en-US" w:bidi="ar-SA"/>
      </w:rPr>
    </w:lvl>
    <w:lvl w:ilvl="6" w:tplc="7F045BAC">
      <w:numFmt w:val="bullet"/>
      <w:lvlText w:val="•"/>
      <w:lvlJc w:val="left"/>
      <w:pPr>
        <w:ind w:left="6111" w:hanging="360"/>
      </w:pPr>
      <w:rPr>
        <w:rFonts w:hint="default"/>
        <w:lang w:val="pl-PL" w:eastAsia="en-US" w:bidi="ar-SA"/>
      </w:rPr>
    </w:lvl>
    <w:lvl w:ilvl="7" w:tplc="66D8E8FC">
      <w:numFmt w:val="bullet"/>
      <w:lvlText w:val="•"/>
      <w:lvlJc w:val="left"/>
      <w:pPr>
        <w:ind w:left="6919" w:hanging="360"/>
      </w:pPr>
      <w:rPr>
        <w:rFonts w:hint="default"/>
        <w:lang w:val="pl-PL" w:eastAsia="en-US" w:bidi="ar-SA"/>
      </w:rPr>
    </w:lvl>
    <w:lvl w:ilvl="8" w:tplc="AF281E36">
      <w:numFmt w:val="bullet"/>
      <w:lvlText w:val="•"/>
      <w:lvlJc w:val="left"/>
      <w:pPr>
        <w:ind w:left="7728" w:hanging="360"/>
      </w:pPr>
      <w:rPr>
        <w:rFonts w:hint="default"/>
        <w:lang w:val="pl-PL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4BB"/>
    <w:rsid w:val="00095B5D"/>
    <w:rsid w:val="000966D4"/>
    <w:rsid w:val="00106702"/>
    <w:rsid w:val="00210ECC"/>
    <w:rsid w:val="002C7FB9"/>
    <w:rsid w:val="002D63B9"/>
    <w:rsid w:val="003000DF"/>
    <w:rsid w:val="003C05E7"/>
    <w:rsid w:val="00424D69"/>
    <w:rsid w:val="0045066B"/>
    <w:rsid w:val="0045692C"/>
    <w:rsid w:val="008D020E"/>
    <w:rsid w:val="009C6582"/>
    <w:rsid w:val="00A65D89"/>
    <w:rsid w:val="00A75D4A"/>
    <w:rsid w:val="00B447C8"/>
    <w:rsid w:val="00C4546F"/>
    <w:rsid w:val="00D94986"/>
    <w:rsid w:val="00F7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51E98F-B16F-49FA-82F0-FB13CAF00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4"/>
      <w:szCs w:val="24"/>
    </w:rPr>
  </w:style>
  <w:style w:type="paragraph" w:styleId="Tytu">
    <w:name w:val="Title"/>
    <w:basedOn w:val="Normalny"/>
    <w:uiPriority w:val="1"/>
    <w:qFormat/>
    <w:pPr>
      <w:ind w:left="3647" w:right="1202" w:hanging="1031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1255" w:hanging="359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uiPriority w:val="99"/>
    <w:unhideWhenUsed/>
    <w:rsid w:val="002D63B9"/>
    <w:rPr>
      <w:color w:val="0000FF"/>
      <w:u w:val="single"/>
    </w:rPr>
  </w:style>
  <w:style w:type="character" w:customStyle="1" w:styleId="Nierozpoznanawzmianka">
    <w:name w:val="Nierozpoznana wzmianka"/>
    <w:uiPriority w:val="99"/>
    <w:semiHidden/>
    <w:unhideWhenUsed/>
    <w:rsid w:val="002D63B9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A65D89"/>
    <w:rPr>
      <w:color w:val="8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9C658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uiPriority w:val="22"/>
    <w:qFormat/>
    <w:rsid w:val="009C65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krpa-rogoz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Links>
    <vt:vector size="6" baseType="variant">
      <vt:variant>
        <vt:i4>74</vt:i4>
      </vt:variant>
      <vt:variant>
        <vt:i4>0</vt:i4>
      </vt:variant>
      <vt:variant>
        <vt:i4>0</vt:i4>
      </vt:variant>
      <vt:variant>
        <vt:i4>5</vt:i4>
      </vt:variant>
      <vt:variant>
        <vt:lpwstr>http://www.gkrpa-rogozno.pl/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Lis</dc:creator>
  <cp:keywords/>
  <cp:lastModifiedBy>Marek Laube</cp:lastModifiedBy>
  <cp:revision>2</cp:revision>
  <cp:lastPrinted>2024-10-28T18:12:00Z</cp:lastPrinted>
  <dcterms:created xsi:type="dcterms:W3CDTF">2024-10-31T09:26:00Z</dcterms:created>
  <dcterms:modified xsi:type="dcterms:W3CDTF">2024-10-31T09:26:00Z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2024-09-06T00:00:00Z</vt:filetime>
  </property>
</Properties>
</file>